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B6" w:rsidRPr="00D71C4D" w:rsidRDefault="003A0A8E">
      <w:pPr>
        <w:rPr>
          <w:b/>
        </w:rPr>
      </w:pPr>
      <w:r w:rsidRPr="00D71C4D">
        <w:rPr>
          <w:b/>
        </w:rPr>
        <w:t>Quotations to print for Doc 1: Articles of Confederation:</w:t>
      </w:r>
    </w:p>
    <w:p w:rsidR="003A0A8E" w:rsidRDefault="003A0A8E"/>
    <w:p w:rsidR="003A0A8E" w:rsidRPr="009B2C77" w:rsidRDefault="003A0A8E">
      <w:pPr>
        <w:rPr>
          <w:b/>
          <w:sz w:val="28"/>
          <w:szCs w:val="28"/>
        </w:rPr>
      </w:pPr>
      <w:r w:rsidRPr="009B2C77">
        <w:rPr>
          <w:b/>
          <w:sz w:val="28"/>
          <w:szCs w:val="28"/>
        </w:rPr>
        <w:t>“The said states hereby enter into a firm league of friendship with each other, for their common defense</w:t>
      </w:r>
      <w:r w:rsidR="0023719A" w:rsidRPr="009B2C77">
        <w:rPr>
          <w:b/>
          <w:sz w:val="28"/>
          <w:szCs w:val="28"/>
        </w:rPr>
        <w:t>, the</w:t>
      </w:r>
      <w:r w:rsidRPr="009B2C77">
        <w:rPr>
          <w:b/>
          <w:sz w:val="28"/>
          <w:szCs w:val="28"/>
        </w:rPr>
        <w:t xml:space="preserve"> security of their liberties, and their mutual and general welfare, binding themselves to assist each other, against all force offered to, or attacks made upon them, or any of them, on account of religion, sovereignty, trade, or any other pretense whatsoever.” from Article III</w:t>
      </w:r>
      <w:r w:rsidR="00601A34" w:rsidRPr="009B2C77">
        <w:rPr>
          <w:b/>
          <w:sz w:val="28"/>
          <w:szCs w:val="28"/>
        </w:rPr>
        <w:t>, Articles of Confederation</w:t>
      </w:r>
    </w:p>
    <w:p w:rsidR="003A0A8E" w:rsidRPr="009B2C77" w:rsidRDefault="003A0A8E">
      <w:pPr>
        <w:rPr>
          <w:b/>
          <w:sz w:val="28"/>
          <w:szCs w:val="28"/>
        </w:rPr>
      </w:pPr>
    </w:p>
    <w:p w:rsidR="00601A34" w:rsidRPr="009B2C77" w:rsidRDefault="00601A34">
      <w:pPr>
        <w:rPr>
          <w:b/>
          <w:sz w:val="28"/>
          <w:szCs w:val="28"/>
        </w:rPr>
      </w:pPr>
    </w:p>
    <w:p w:rsidR="003A0A8E" w:rsidRPr="009B2C77" w:rsidRDefault="003A0A8E">
      <w:pPr>
        <w:rPr>
          <w:b/>
          <w:sz w:val="28"/>
          <w:szCs w:val="28"/>
        </w:rPr>
      </w:pPr>
      <w:r w:rsidRPr="009B2C77">
        <w:rPr>
          <w:b/>
          <w:sz w:val="28"/>
          <w:szCs w:val="28"/>
        </w:rPr>
        <w:t>“If any person guilty of, or charged with, treason, felony, or other high misdemeanor in any State, shall flee from justice, and be found in any of the United States, he shall, upon demand of the Governor or e</w:t>
      </w:r>
      <w:r w:rsidR="0023719A" w:rsidRPr="009B2C77">
        <w:rPr>
          <w:b/>
          <w:sz w:val="28"/>
          <w:szCs w:val="28"/>
        </w:rPr>
        <w:t>xecutive power of the State from which he fled, be delivered up and removed to the State having jurisdiction of his offense.” from Article IV</w:t>
      </w:r>
      <w:r w:rsidR="00601A34" w:rsidRPr="009B2C77">
        <w:rPr>
          <w:b/>
          <w:sz w:val="28"/>
          <w:szCs w:val="28"/>
        </w:rPr>
        <w:t>, Articles of Confederation</w:t>
      </w:r>
    </w:p>
    <w:p w:rsidR="0023719A" w:rsidRPr="009B2C77" w:rsidRDefault="0023719A">
      <w:pPr>
        <w:rPr>
          <w:b/>
          <w:sz w:val="28"/>
          <w:szCs w:val="28"/>
        </w:rPr>
      </w:pPr>
    </w:p>
    <w:p w:rsidR="00601A34" w:rsidRPr="009B2C77" w:rsidRDefault="00601A34">
      <w:pPr>
        <w:rPr>
          <w:b/>
          <w:sz w:val="28"/>
          <w:szCs w:val="28"/>
        </w:rPr>
      </w:pPr>
    </w:p>
    <w:p w:rsidR="0023719A" w:rsidRPr="009B2C77" w:rsidRDefault="0023719A">
      <w:pPr>
        <w:rPr>
          <w:b/>
          <w:sz w:val="28"/>
          <w:szCs w:val="28"/>
        </w:rPr>
      </w:pPr>
      <w:r w:rsidRPr="009B2C77">
        <w:rPr>
          <w:b/>
          <w:sz w:val="28"/>
          <w:szCs w:val="28"/>
        </w:rPr>
        <w:t>“Freedom of speech and debate in Congress shall not be impeached or questioned in any court of place out of Congress, and the members of Congress shall be protected in their persons from arrests or imprisonments, during the time of their going to and from, and attendance on Congress, except for treason, felony, or breach of the peace.” from Article V</w:t>
      </w:r>
      <w:r w:rsidR="00601A34" w:rsidRPr="009B2C77">
        <w:rPr>
          <w:b/>
          <w:sz w:val="28"/>
          <w:szCs w:val="28"/>
        </w:rPr>
        <w:t>, Articles of Confederation</w:t>
      </w:r>
    </w:p>
    <w:p w:rsidR="0023719A" w:rsidRPr="009B2C77" w:rsidRDefault="0023719A">
      <w:pPr>
        <w:rPr>
          <w:b/>
          <w:sz w:val="28"/>
          <w:szCs w:val="28"/>
        </w:rPr>
      </w:pPr>
    </w:p>
    <w:p w:rsidR="00601A34" w:rsidRPr="009B2C77" w:rsidRDefault="00601A34">
      <w:pPr>
        <w:rPr>
          <w:b/>
          <w:sz w:val="28"/>
          <w:szCs w:val="28"/>
        </w:rPr>
      </w:pPr>
    </w:p>
    <w:p w:rsidR="0023719A" w:rsidRPr="009B2C77" w:rsidRDefault="0023719A">
      <w:pPr>
        <w:rPr>
          <w:b/>
          <w:sz w:val="28"/>
          <w:szCs w:val="28"/>
        </w:rPr>
      </w:pPr>
      <w:r w:rsidRPr="009B2C77">
        <w:rPr>
          <w:b/>
          <w:sz w:val="28"/>
          <w:szCs w:val="28"/>
        </w:rPr>
        <w:t>“When land 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r w:rsidR="00601A34" w:rsidRPr="009B2C77">
        <w:rPr>
          <w:b/>
          <w:sz w:val="28"/>
          <w:szCs w:val="28"/>
        </w:rPr>
        <w:t xml:space="preserve"> from Article VII, Articles of Confederation</w:t>
      </w:r>
    </w:p>
    <w:p w:rsidR="00601A34" w:rsidRDefault="00601A34"/>
    <w:p w:rsidR="00601A34" w:rsidRDefault="00601A34"/>
    <w:p w:rsidR="00601A34" w:rsidRPr="00D71C4D" w:rsidRDefault="00601A34">
      <w:pPr>
        <w:rPr>
          <w:b/>
        </w:rPr>
      </w:pPr>
      <w:r w:rsidRPr="00D71C4D">
        <w:rPr>
          <w:b/>
        </w:rPr>
        <w:lastRenderedPageBreak/>
        <w:t>Quotations to print for Doc 2 from the Treaty of Paris</w:t>
      </w:r>
    </w:p>
    <w:p w:rsidR="00601A34" w:rsidRPr="009B2C77" w:rsidRDefault="006042E7">
      <w:pPr>
        <w:rPr>
          <w:b/>
          <w:sz w:val="28"/>
          <w:szCs w:val="28"/>
        </w:rPr>
      </w:pPr>
      <w:r w:rsidRPr="006042E7">
        <w:br/>
      </w:r>
      <w:r w:rsidRPr="009B2C77">
        <w:rPr>
          <w:b/>
          <w:sz w:val="28"/>
          <w:szCs w:val="28"/>
        </w:rPr>
        <w:t xml:space="preserve">“His </w:t>
      </w:r>
      <w:proofErr w:type="spellStart"/>
      <w:r w:rsidRPr="009B2C77">
        <w:rPr>
          <w:b/>
          <w:sz w:val="28"/>
          <w:szCs w:val="28"/>
        </w:rPr>
        <w:t>Brittanic</w:t>
      </w:r>
      <w:proofErr w:type="spellEnd"/>
      <w:r w:rsidRPr="009B2C77">
        <w:rPr>
          <w:b/>
          <w:sz w:val="28"/>
          <w:szCs w:val="28"/>
        </w:rPr>
        <w:t xml:space="preserve"> Majesty acknowledges the said United States, viz., New Hampshire, Massachusetts Bay, Rhode Island and Providence Plantations, Connecticut, New York, New Jersey, Pennsylvania, Delaware, Maryland, Virginia, North Carolina, South Carolina and Georgia, to be free sovereign and Independent States; that he treats with them as such, and for himself his Heirs &amp; Successors, relinquishes all claims to the Government, Propriety, and Territorial Rights of the same and every Part thereof.” Article 1</w:t>
      </w:r>
      <w:r w:rsidRPr="009B2C77">
        <w:rPr>
          <w:b/>
          <w:sz w:val="28"/>
          <w:szCs w:val="28"/>
          <w:vertAlign w:val="superscript"/>
        </w:rPr>
        <w:t>st</w:t>
      </w:r>
      <w:r w:rsidRPr="009B2C77">
        <w:rPr>
          <w:b/>
          <w:sz w:val="28"/>
          <w:szCs w:val="28"/>
        </w:rPr>
        <w:t xml:space="preserve"> from Treaty of Paris</w:t>
      </w:r>
    </w:p>
    <w:p w:rsidR="006042E7" w:rsidRPr="009B2C77" w:rsidRDefault="006042E7">
      <w:pPr>
        <w:rPr>
          <w:b/>
          <w:sz w:val="28"/>
          <w:szCs w:val="28"/>
        </w:rPr>
      </w:pPr>
    </w:p>
    <w:p w:rsidR="006042E7" w:rsidRPr="009B2C77" w:rsidRDefault="006042E7">
      <w:pPr>
        <w:rPr>
          <w:b/>
          <w:sz w:val="28"/>
          <w:szCs w:val="28"/>
        </w:rPr>
      </w:pPr>
    </w:p>
    <w:p w:rsidR="006042E7" w:rsidRPr="009B2C77" w:rsidRDefault="006042E7">
      <w:pPr>
        <w:rPr>
          <w:b/>
          <w:sz w:val="28"/>
          <w:szCs w:val="28"/>
        </w:rPr>
      </w:pPr>
      <w:r w:rsidRPr="009B2C77">
        <w:rPr>
          <w:b/>
          <w:sz w:val="28"/>
          <w:szCs w:val="28"/>
        </w:rPr>
        <w:br/>
        <w:t>“That there shall be no future Confiscations made nor any Prosecutions commenced against any Person or Persons for, or by Reason of the Part, which he or they may have taken in the present War, and that no Person shall on that Account suffer any future Loss or Damage, either in his Person, Liberty, or Property; and that those who may be in Confinement on such Charges at the Time of the Ratification of the Treaty in America shall be immediately set at Liberty, and the Prosecutions so commenced be discontinued.” Article 6</w:t>
      </w:r>
      <w:r w:rsidRPr="009B2C77">
        <w:rPr>
          <w:b/>
          <w:sz w:val="28"/>
          <w:szCs w:val="28"/>
          <w:vertAlign w:val="superscript"/>
        </w:rPr>
        <w:t>th</w:t>
      </w:r>
      <w:r w:rsidRPr="009B2C77">
        <w:rPr>
          <w:b/>
          <w:sz w:val="28"/>
          <w:szCs w:val="28"/>
        </w:rPr>
        <w:t xml:space="preserve"> from Treaty of Paris</w:t>
      </w:r>
    </w:p>
    <w:p w:rsidR="006042E7" w:rsidRPr="009B2C77" w:rsidRDefault="006042E7">
      <w:pPr>
        <w:rPr>
          <w:b/>
          <w:sz w:val="28"/>
          <w:szCs w:val="28"/>
        </w:rPr>
      </w:pPr>
    </w:p>
    <w:p w:rsidR="006042E7" w:rsidRPr="009B2C77" w:rsidRDefault="006042E7">
      <w:pPr>
        <w:rPr>
          <w:b/>
          <w:sz w:val="28"/>
          <w:szCs w:val="28"/>
        </w:rPr>
      </w:pPr>
    </w:p>
    <w:p w:rsidR="006042E7" w:rsidRPr="009B2C77" w:rsidRDefault="006042E7">
      <w:pPr>
        <w:rPr>
          <w:b/>
          <w:sz w:val="28"/>
          <w:szCs w:val="28"/>
        </w:rPr>
      </w:pPr>
      <w:r w:rsidRPr="009B2C77">
        <w:rPr>
          <w:b/>
          <w:sz w:val="28"/>
          <w:szCs w:val="28"/>
        </w:rPr>
        <w:t xml:space="preserve">“There shall be a firm and perpetual Peace between his </w:t>
      </w:r>
      <w:proofErr w:type="spellStart"/>
      <w:r w:rsidRPr="009B2C77">
        <w:rPr>
          <w:b/>
          <w:sz w:val="28"/>
          <w:szCs w:val="28"/>
        </w:rPr>
        <w:t>Britanic</w:t>
      </w:r>
      <w:proofErr w:type="spellEnd"/>
      <w:r w:rsidRPr="009B2C77">
        <w:rPr>
          <w:b/>
          <w:sz w:val="28"/>
          <w:szCs w:val="28"/>
        </w:rPr>
        <w:t xml:space="preserve"> Majesty and the said States, and between the Subjects of the one and the Citizens of the other, wherefore all Hostilities both by Sea and Land shall from henceforth cease:  All prisoners on both Sides shall be set at Liberty, and his </w:t>
      </w:r>
      <w:proofErr w:type="spellStart"/>
      <w:r w:rsidRPr="009B2C77">
        <w:rPr>
          <w:b/>
          <w:sz w:val="28"/>
          <w:szCs w:val="28"/>
        </w:rPr>
        <w:t>Britanic</w:t>
      </w:r>
      <w:proofErr w:type="spellEnd"/>
      <w:r w:rsidRPr="009B2C77">
        <w:rPr>
          <w:b/>
          <w:sz w:val="28"/>
          <w:szCs w:val="28"/>
        </w:rPr>
        <w:t xml:space="preserve"> Majesty shall with all convenient speed, and without causing any Destruction, or carrying away any Negroes or other Property of the American inhabitants, withdraw all his Armies, Garrisons &amp; Fleets from the said United States.” Article 7</w:t>
      </w:r>
      <w:r w:rsidRPr="009B2C77">
        <w:rPr>
          <w:b/>
          <w:sz w:val="28"/>
          <w:szCs w:val="28"/>
          <w:vertAlign w:val="superscript"/>
        </w:rPr>
        <w:t>th</w:t>
      </w:r>
      <w:r w:rsidRPr="009B2C77">
        <w:rPr>
          <w:b/>
          <w:sz w:val="28"/>
          <w:szCs w:val="28"/>
        </w:rPr>
        <w:t xml:space="preserve"> from Treaty of Paris</w:t>
      </w:r>
    </w:p>
    <w:p w:rsidR="006042E7" w:rsidRPr="009B2C77" w:rsidRDefault="006042E7">
      <w:pPr>
        <w:rPr>
          <w:b/>
          <w:sz w:val="28"/>
          <w:szCs w:val="28"/>
        </w:rPr>
      </w:pPr>
    </w:p>
    <w:p w:rsidR="006042E7" w:rsidRPr="009B2C77" w:rsidRDefault="006042E7">
      <w:pPr>
        <w:rPr>
          <w:b/>
          <w:sz w:val="28"/>
          <w:szCs w:val="28"/>
        </w:rPr>
      </w:pPr>
    </w:p>
    <w:p w:rsidR="006042E7" w:rsidRPr="009B2C77" w:rsidRDefault="006042E7">
      <w:pPr>
        <w:rPr>
          <w:b/>
          <w:sz w:val="28"/>
          <w:szCs w:val="28"/>
        </w:rPr>
      </w:pPr>
      <w:r w:rsidRPr="009B2C77">
        <w:rPr>
          <w:b/>
          <w:sz w:val="28"/>
          <w:szCs w:val="28"/>
        </w:rPr>
        <w:t>“The Navigation of the river Mississippi, from its source to the Ocean, shall forever remain free and open to the Subjects of Great Britain and the Citizens of the United States.” Article 8</w:t>
      </w:r>
      <w:r w:rsidRPr="009B2C77">
        <w:rPr>
          <w:b/>
          <w:sz w:val="28"/>
          <w:szCs w:val="28"/>
          <w:vertAlign w:val="superscript"/>
        </w:rPr>
        <w:t>th</w:t>
      </w:r>
      <w:r w:rsidRPr="009B2C77">
        <w:rPr>
          <w:b/>
          <w:sz w:val="28"/>
          <w:szCs w:val="28"/>
        </w:rPr>
        <w:t xml:space="preserve"> from Treaty of Paris</w:t>
      </w:r>
    </w:p>
    <w:p w:rsidR="00EC5977" w:rsidRPr="00D71C4D" w:rsidRDefault="00EC5977" w:rsidP="00EC5977">
      <w:pPr>
        <w:rPr>
          <w:b/>
        </w:rPr>
      </w:pPr>
      <w:r w:rsidRPr="00D71C4D">
        <w:rPr>
          <w:b/>
        </w:rPr>
        <w:lastRenderedPageBreak/>
        <w:t>Quotations to print for Doc 3 from the Constitution of the United States</w:t>
      </w:r>
    </w:p>
    <w:p w:rsidR="00EC5977" w:rsidRPr="009B2C77" w:rsidRDefault="00EC5977" w:rsidP="00EC5977">
      <w:pPr>
        <w:rPr>
          <w:b/>
          <w:sz w:val="28"/>
          <w:szCs w:val="28"/>
        </w:rPr>
      </w:pPr>
      <w:r w:rsidRPr="009B2C77">
        <w:rPr>
          <w:b/>
          <w:sz w:val="28"/>
          <w:szCs w:val="28"/>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 Preamble, Constitution</w:t>
      </w:r>
    </w:p>
    <w:p w:rsidR="00D9778E" w:rsidRPr="009B2C77" w:rsidRDefault="00D9778E" w:rsidP="00EC5977">
      <w:pPr>
        <w:rPr>
          <w:b/>
          <w:sz w:val="28"/>
          <w:szCs w:val="28"/>
        </w:rPr>
      </w:pPr>
    </w:p>
    <w:p w:rsidR="00D9778E" w:rsidRPr="009B2C77" w:rsidRDefault="00D9778E" w:rsidP="00EC5977">
      <w:pPr>
        <w:rPr>
          <w:b/>
          <w:sz w:val="28"/>
          <w:szCs w:val="28"/>
        </w:rPr>
      </w:pPr>
    </w:p>
    <w:p w:rsidR="00D9778E" w:rsidRPr="009B2C77" w:rsidRDefault="00D9778E" w:rsidP="00EC5977">
      <w:pPr>
        <w:rPr>
          <w:b/>
          <w:sz w:val="28"/>
          <w:szCs w:val="28"/>
        </w:rPr>
      </w:pPr>
      <w:r w:rsidRPr="009B2C77">
        <w:rPr>
          <w:b/>
          <w:sz w:val="28"/>
          <w:szCs w:val="28"/>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(Article I, Section 7, Constitution)</w:t>
      </w:r>
    </w:p>
    <w:p w:rsidR="00EC5977" w:rsidRPr="009B2C77" w:rsidRDefault="00EC5977" w:rsidP="00EC5977">
      <w:pPr>
        <w:rPr>
          <w:b/>
          <w:sz w:val="28"/>
          <w:szCs w:val="28"/>
        </w:rPr>
      </w:pPr>
    </w:p>
    <w:p w:rsidR="00D9778E" w:rsidRPr="009B2C77" w:rsidRDefault="00D9778E" w:rsidP="00EC5977">
      <w:pPr>
        <w:rPr>
          <w:b/>
          <w:sz w:val="28"/>
          <w:szCs w:val="28"/>
        </w:rPr>
      </w:pPr>
    </w:p>
    <w:p w:rsidR="00EC5977" w:rsidRPr="009B2C77" w:rsidRDefault="00EC5977" w:rsidP="00EC5977">
      <w:pPr>
        <w:rPr>
          <w:b/>
          <w:sz w:val="28"/>
          <w:szCs w:val="28"/>
        </w:rPr>
      </w:pPr>
      <w:r w:rsidRPr="009B2C77">
        <w:rPr>
          <w:b/>
          <w:sz w:val="28"/>
          <w:szCs w:val="28"/>
        </w:rPr>
        <w:t>“The Congress shall have the Power  . . . to regulate Commerce with foreign Nations, and among the several States, and with the Indian Tribe.” (Article I, Section 8, Constitution)</w:t>
      </w:r>
    </w:p>
    <w:p w:rsidR="00EC5977" w:rsidRPr="009B2C77" w:rsidRDefault="00EC5977" w:rsidP="00EC5977">
      <w:pPr>
        <w:rPr>
          <w:b/>
          <w:sz w:val="28"/>
          <w:szCs w:val="28"/>
        </w:rPr>
      </w:pPr>
    </w:p>
    <w:p w:rsidR="00D9778E" w:rsidRPr="009B2C77" w:rsidRDefault="00D9778E" w:rsidP="00EC5977">
      <w:pPr>
        <w:rPr>
          <w:b/>
          <w:sz w:val="28"/>
          <w:szCs w:val="28"/>
        </w:rPr>
      </w:pPr>
    </w:p>
    <w:p w:rsidR="00EC5977" w:rsidRPr="009B2C77" w:rsidRDefault="00EC5977" w:rsidP="00EC5977">
      <w:pPr>
        <w:rPr>
          <w:b/>
          <w:sz w:val="28"/>
          <w:szCs w:val="28"/>
        </w:rPr>
      </w:pPr>
      <w:r w:rsidRPr="009B2C77">
        <w:rPr>
          <w:b/>
          <w:sz w:val="28"/>
          <w:szCs w:val="28"/>
        </w:rPr>
        <w:t>“The Congress shall have the Power . . . to make all Laws which shall be necessary and proper for carrying into Execution the foregoing Powers, and all other Powers vested by this Constitution in the Government of the United States, or in any Department or Officer thereof.” (Article I, Section 8, Constitution)</w:t>
      </w:r>
    </w:p>
    <w:p w:rsidR="00D9778E" w:rsidRPr="009B2C77" w:rsidRDefault="00D9778E" w:rsidP="00EC5977">
      <w:pPr>
        <w:rPr>
          <w:b/>
          <w:sz w:val="28"/>
          <w:szCs w:val="28"/>
        </w:rPr>
      </w:pPr>
    </w:p>
    <w:p w:rsidR="00D9778E" w:rsidRPr="009B2C77" w:rsidRDefault="00D9778E" w:rsidP="00EC5977">
      <w:pPr>
        <w:rPr>
          <w:b/>
          <w:sz w:val="28"/>
          <w:szCs w:val="28"/>
        </w:rPr>
      </w:pPr>
    </w:p>
    <w:p w:rsidR="00D9778E" w:rsidRPr="009B2C77" w:rsidRDefault="00D9778E" w:rsidP="00EC5977">
      <w:pPr>
        <w:rPr>
          <w:b/>
          <w:sz w:val="28"/>
          <w:szCs w:val="28"/>
        </w:rPr>
      </w:pPr>
      <w:r w:rsidRPr="009B2C77">
        <w:rPr>
          <w:b/>
          <w:sz w:val="28"/>
          <w:szCs w:val="28"/>
        </w:rPr>
        <w:t xml:space="preserve">“No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 (Article II, Section 1, Constitution) </w:t>
      </w:r>
    </w:p>
    <w:p w:rsidR="009B2C77" w:rsidRDefault="009B2C77" w:rsidP="00EC5977">
      <w:pPr>
        <w:rPr>
          <w:b/>
        </w:rPr>
      </w:pPr>
    </w:p>
    <w:p w:rsidR="00D9778E" w:rsidRPr="00D71C4D" w:rsidRDefault="00D9778E" w:rsidP="00EC5977">
      <w:pPr>
        <w:rPr>
          <w:b/>
        </w:rPr>
      </w:pPr>
      <w:r w:rsidRPr="00D71C4D">
        <w:rPr>
          <w:b/>
        </w:rPr>
        <w:lastRenderedPageBreak/>
        <w:t xml:space="preserve">Quotations to print from the Federalist Papers </w:t>
      </w:r>
    </w:p>
    <w:p w:rsidR="00D9778E" w:rsidRDefault="00D9778E" w:rsidP="00EC5977"/>
    <w:p w:rsidR="00D9778E" w:rsidRPr="009B2C77" w:rsidRDefault="00D9778E" w:rsidP="00EC5977">
      <w:pPr>
        <w:rPr>
          <w:b/>
          <w:sz w:val="28"/>
          <w:szCs w:val="28"/>
        </w:rPr>
      </w:pPr>
      <w:r w:rsidRPr="009B2C77">
        <w:rPr>
          <w:b/>
          <w:sz w:val="28"/>
          <w:szCs w:val="28"/>
        </w:rPr>
        <w:t>“Liberty is to faction what air is to fire, an ailment without which it instantly expires.” (Federalist 10)</w:t>
      </w:r>
    </w:p>
    <w:p w:rsidR="00D9778E" w:rsidRPr="009B2C77" w:rsidRDefault="00D9778E" w:rsidP="00EC5977">
      <w:pPr>
        <w:rPr>
          <w:b/>
          <w:sz w:val="28"/>
          <w:szCs w:val="28"/>
        </w:rPr>
      </w:pPr>
    </w:p>
    <w:p w:rsidR="00D9778E" w:rsidRPr="009B2C77" w:rsidRDefault="00D9778E" w:rsidP="00EC5977">
      <w:pPr>
        <w:rPr>
          <w:b/>
          <w:sz w:val="28"/>
          <w:szCs w:val="28"/>
        </w:rPr>
      </w:pPr>
      <w:r w:rsidRPr="009B2C77">
        <w:rPr>
          <w:b/>
          <w:sz w:val="28"/>
          <w:szCs w:val="28"/>
        </w:rPr>
        <w:t>“But the most common and durable source of factions has been the various and unequal distribution of property. Those who hold and those who are without property have ever formed distant interests in society.” (Federalist 10)</w:t>
      </w:r>
    </w:p>
    <w:p w:rsidR="00D9778E" w:rsidRPr="009B2C77" w:rsidRDefault="00D9778E" w:rsidP="00EC5977">
      <w:pPr>
        <w:rPr>
          <w:b/>
          <w:sz w:val="28"/>
          <w:szCs w:val="28"/>
        </w:rPr>
      </w:pPr>
    </w:p>
    <w:p w:rsidR="00D9778E" w:rsidRPr="009B2C77" w:rsidRDefault="00D9778E" w:rsidP="00EC5977">
      <w:pPr>
        <w:rPr>
          <w:b/>
          <w:sz w:val="28"/>
          <w:szCs w:val="28"/>
        </w:rPr>
      </w:pPr>
      <w:r w:rsidRPr="009B2C77">
        <w:rPr>
          <w:b/>
          <w:sz w:val="28"/>
          <w:szCs w:val="28"/>
        </w:rPr>
        <w:t>“Ambition must be made to counteract ambition. The interest of the man must be connected with the constitutional rights of the place.” (Federalist 51)</w:t>
      </w:r>
    </w:p>
    <w:p w:rsidR="00D9778E" w:rsidRPr="009B2C77" w:rsidRDefault="00D9778E" w:rsidP="00EC5977">
      <w:pPr>
        <w:rPr>
          <w:b/>
          <w:sz w:val="28"/>
          <w:szCs w:val="28"/>
        </w:rPr>
      </w:pPr>
    </w:p>
    <w:p w:rsidR="00D9778E" w:rsidRPr="009B2C77" w:rsidRDefault="00D9778E" w:rsidP="00EC5977">
      <w:pPr>
        <w:rPr>
          <w:b/>
          <w:sz w:val="28"/>
          <w:szCs w:val="28"/>
        </w:rPr>
      </w:pPr>
    </w:p>
    <w:p w:rsidR="00D9778E" w:rsidRPr="009B2C77" w:rsidRDefault="00D9778E" w:rsidP="00EC5977">
      <w:pPr>
        <w:rPr>
          <w:b/>
          <w:sz w:val="28"/>
          <w:szCs w:val="28"/>
        </w:rPr>
      </w:pPr>
      <w:r w:rsidRPr="009B2C77">
        <w:rPr>
          <w:b/>
          <w:sz w:val="28"/>
          <w:szCs w:val="28"/>
        </w:rPr>
        <w:t xml:space="preserve">“If men were angels, no government would be necessary. If angels were to govern men, neither external not internal </w:t>
      </w:r>
      <w:proofErr w:type="gramStart"/>
      <w:r w:rsidRPr="009B2C77">
        <w:rPr>
          <w:b/>
          <w:sz w:val="28"/>
          <w:szCs w:val="28"/>
        </w:rPr>
        <w:t>controls</w:t>
      </w:r>
      <w:proofErr w:type="gramEnd"/>
      <w:r w:rsidRPr="009B2C77">
        <w:rPr>
          <w:b/>
          <w:sz w:val="28"/>
          <w:szCs w:val="28"/>
        </w:rPr>
        <w:t xml:space="preserve"> on government would be necessary.” (Federalist 51)</w:t>
      </w:r>
    </w:p>
    <w:p w:rsidR="00D9778E" w:rsidRPr="009B2C77" w:rsidRDefault="00D9778E" w:rsidP="00EC5977">
      <w:pPr>
        <w:rPr>
          <w:b/>
          <w:sz w:val="28"/>
          <w:szCs w:val="28"/>
        </w:rPr>
      </w:pPr>
    </w:p>
    <w:p w:rsidR="003F76D6" w:rsidRPr="009B2C77" w:rsidRDefault="003F76D6" w:rsidP="00EC5977">
      <w:pPr>
        <w:rPr>
          <w:b/>
          <w:sz w:val="28"/>
          <w:szCs w:val="28"/>
        </w:rPr>
      </w:pPr>
    </w:p>
    <w:p w:rsidR="00D9778E" w:rsidRPr="009B2C77" w:rsidRDefault="00D9778E" w:rsidP="00EC5977">
      <w:pPr>
        <w:rPr>
          <w:b/>
          <w:sz w:val="28"/>
          <w:szCs w:val="28"/>
        </w:rPr>
      </w:pPr>
      <w:r w:rsidRPr="009B2C77">
        <w:rPr>
          <w:b/>
          <w:sz w:val="28"/>
          <w:szCs w:val="28"/>
        </w:rPr>
        <w:t>“In framing a government which is to be administered by men over men, the great difficulty lies in this: you must first enable the government t</w:t>
      </w:r>
      <w:r w:rsidR="00D71C4D" w:rsidRPr="009B2C77">
        <w:rPr>
          <w:b/>
          <w:sz w:val="28"/>
          <w:szCs w:val="28"/>
        </w:rPr>
        <w:t>o</w:t>
      </w:r>
      <w:r w:rsidRPr="009B2C77">
        <w:rPr>
          <w:b/>
          <w:sz w:val="28"/>
          <w:szCs w:val="28"/>
        </w:rPr>
        <w:t xml:space="preserve"> control the governed; and in the next place oblige it to control itself.” </w:t>
      </w:r>
      <w:proofErr w:type="gramStart"/>
      <w:r w:rsidRPr="009B2C77">
        <w:rPr>
          <w:b/>
          <w:sz w:val="28"/>
          <w:szCs w:val="28"/>
        </w:rPr>
        <w:t>(Federalist 51).</w:t>
      </w:r>
      <w:proofErr w:type="gramEnd"/>
    </w:p>
    <w:p w:rsidR="00D71C4D" w:rsidRDefault="00D71C4D" w:rsidP="00EC5977"/>
    <w:p w:rsidR="00D71C4D" w:rsidRDefault="00D71C4D" w:rsidP="00EC5977"/>
    <w:p w:rsidR="00D71C4D" w:rsidRDefault="00D71C4D" w:rsidP="00EC5977"/>
    <w:p w:rsidR="00D71C4D" w:rsidRDefault="00D71C4D" w:rsidP="00EC5977"/>
    <w:p w:rsidR="00D71C4D" w:rsidRDefault="00D71C4D" w:rsidP="00EC5977"/>
    <w:p w:rsidR="00D71C4D" w:rsidRDefault="00D71C4D" w:rsidP="00EC5977"/>
    <w:p w:rsidR="00D71C4D" w:rsidRDefault="00D71C4D" w:rsidP="00EC5977"/>
    <w:p w:rsidR="00D71C4D" w:rsidRDefault="00D71C4D" w:rsidP="00EC5977"/>
    <w:p w:rsidR="00D71C4D" w:rsidRPr="00D71C4D" w:rsidRDefault="00D71C4D" w:rsidP="00EC5977">
      <w:pPr>
        <w:rPr>
          <w:b/>
        </w:rPr>
      </w:pPr>
      <w:r w:rsidRPr="00D71C4D">
        <w:rPr>
          <w:b/>
        </w:rPr>
        <w:lastRenderedPageBreak/>
        <w:t>Quotations to Print from George Washington’s Farewell Address</w:t>
      </w:r>
    </w:p>
    <w:p w:rsidR="00D71C4D" w:rsidRPr="009B2C77" w:rsidRDefault="00D71C4D" w:rsidP="00EC5977">
      <w:pPr>
        <w:rPr>
          <w:b/>
          <w:sz w:val="28"/>
          <w:szCs w:val="28"/>
        </w:rPr>
      </w:pPr>
      <w:r w:rsidRPr="009B2C77">
        <w:rPr>
          <w:b/>
          <w:sz w:val="28"/>
          <w:szCs w:val="28"/>
        </w:rPr>
        <w:t xml:space="preserve">“Citizens, by birth or choice, of a common country, that country </w:t>
      </w:r>
      <w:proofErr w:type="gramStart"/>
      <w:r w:rsidRPr="009B2C77">
        <w:rPr>
          <w:b/>
          <w:sz w:val="28"/>
          <w:szCs w:val="28"/>
        </w:rPr>
        <w:t>has</w:t>
      </w:r>
      <w:proofErr w:type="gramEnd"/>
      <w:r w:rsidRPr="009B2C77">
        <w:rPr>
          <w:b/>
          <w:sz w:val="28"/>
          <w:szCs w:val="28"/>
        </w:rPr>
        <w:t xml:space="preserve"> a right to concentrate your affections. The name American, which belongs to you in your national capacity, must always exalt the just pride of patriotism more than any appellation derived from local discrimination.” Paragraph 10 Washington</w:t>
      </w:r>
    </w:p>
    <w:p w:rsidR="00D71C4D" w:rsidRPr="009B2C77" w:rsidRDefault="00D71C4D" w:rsidP="00EC5977">
      <w:pPr>
        <w:rPr>
          <w:b/>
          <w:sz w:val="28"/>
          <w:szCs w:val="28"/>
        </w:rPr>
      </w:pPr>
    </w:p>
    <w:p w:rsidR="00D71C4D" w:rsidRPr="009B2C77" w:rsidRDefault="00D71C4D" w:rsidP="00EC5977">
      <w:pPr>
        <w:rPr>
          <w:b/>
          <w:sz w:val="28"/>
          <w:szCs w:val="28"/>
        </w:rPr>
      </w:pPr>
    </w:p>
    <w:p w:rsidR="00D71C4D" w:rsidRPr="009B2C77" w:rsidRDefault="00D71C4D" w:rsidP="00EC5977">
      <w:pPr>
        <w:rPr>
          <w:b/>
          <w:sz w:val="28"/>
          <w:szCs w:val="28"/>
        </w:rPr>
      </w:pPr>
      <w:r w:rsidRPr="009B2C77">
        <w:rPr>
          <w:b/>
          <w:sz w:val="28"/>
          <w:szCs w:val="28"/>
        </w:rPr>
        <w:t>“This government, the offspring of our own choice, uninfluenced and unawed, adopted upon full investigation and mature deliberation, completely free in its principles, in the distribution of its powers, uniting security with energy, and containing within itself a provision for its own amendment, has a just claim to your confidence and your support.” Paragraph 16, Washington</w:t>
      </w:r>
    </w:p>
    <w:p w:rsidR="00D71C4D" w:rsidRDefault="00D71C4D" w:rsidP="00EC5977">
      <w:pPr>
        <w:rPr>
          <w:b/>
          <w:sz w:val="28"/>
          <w:szCs w:val="28"/>
        </w:rPr>
      </w:pPr>
    </w:p>
    <w:p w:rsidR="00D7029A" w:rsidRPr="009B2C77" w:rsidRDefault="00D7029A" w:rsidP="00EC5977">
      <w:pPr>
        <w:rPr>
          <w:b/>
          <w:sz w:val="28"/>
          <w:szCs w:val="28"/>
        </w:rPr>
      </w:pPr>
    </w:p>
    <w:p w:rsidR="00D71C4D" w:rsidRPr="009B2C77" w:rsidRDefault="00D71C4D" w:rsidP="00EC5977">
      <w:pPr>
        <w:rPr>
          <w:b/>
          <w:sz w:val="28"/>
          <w:szCs w:val="28"/>
        </w:rPr>
      </w:pPr>
    </w:p>
    <w:p w:rsidR="00D71C4D" w:rsidRPr="009B2C77" w:rsidRDefault="00D71C4D" w:rsidP="00EC5977">
      <w:pPr>
        <w:rPr>
          <w:b/>
          <w:sz w:val="28"/>
          <w:szCs w:val="28"/>
        </w:rPr>
      </w:pPr>
      <w:r w:rsidRPr="009B2C77">
        <w:rPr>
          <w:b/>
          <w:sz w:val="28"/>
          <w:szCs w:val="28"/>
        </w:rPr>
        <w:t>“A government of as much vigor as is consistent with the perfect security of liberty is indispensable. Liberty itself will find in such a government, with powers properly distributed and adjusted, its surest guardian.” Paragraph 19, Washington</w:t>
      </w:r>
    </w:p>
    <w:p w:rsidR="00D71C4D" w:rsidRDefault="00D71C4D" w:rsidP="00EC5977">
      <w:pPr>
        <w:rPr>
          <w:b/>
          <w:sz w:val="28"/>
          <w:szCs w:val="28"/>
        </w:rPr>
      </w:pPr>
    </w:p>
    <w:p w:rsidR="00D7029A" w:rsidRPr="009B2C77" w:rsidRDefault="00D7029A" w:rsidP="00EC5977">
      <w:pPr>
        <w:rPr>
          <w:b/>
          <w:sz w:val="28"/>
          <w:szCs w:val="28"/>
        </w:rPr>
      </w:pPr>
      <w:bookmarkStart w:id="0" w:name="_GoBack"/>
      <w:bookmarkEnd w:id="0"/>
    </w:p>
    <w:p w:rsidR="00D71C4D" w:rsidRPr="009B2C77" w:rsidRDefault="00D71C4D" w:rsidP="00EC5977">
      <w:pPr>
        <w:rPr>
          <w:b/>
          <w:sz w:val="28"/>
          <w:szCs w:val="28"/>
        </w:rPr>
      </w:pPr>
    </w:p>
    <w:p w:rsidR="00D71C4D" w:rsidRPr="009B2C77" w:rsidRDefault="00D71C4D" w:rsidP="00EC5977">
      <w:pPr>
        <w:rPr>
          <w:b/>
          <w:sz w:val="28"/>
          <w:szCs w:val="28"/>
        </w:rPr>
      </w:pPr>
      <w:r w:rsidRPr="009B2C77">
        <w:rPr>
          <w:b/>
          <w:sz w:val="28"/>
          <w:szCs w:val="28"/>
        </w:rPr>
        <w:t>“Of all the dispositions and habits which lead to political prosperity, religion and morality are indispensable supports.” Paragraph 27, Washington</w:t>
      </w:r>
    </w:p>
    <w:p w:rsidR="00601A34" w:rsidRDefault="00601A34"/>
    <w:sectPr w:rsidR="00601A34" w:rsidSect="003A0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8E"/>
    <w:rsid w:val="0023719A"/>
    <w:rsid w:val="003A0A8E"/>
    <w:rsid w:val="003F76D6"/>
    <w:rsid w:val="00601A34"/>
    <w:rsid w:val="006042E7"/>
    <w:rsid w:val="006935B6"/>
    <w:rsid w:val="00912EA1"/>
    <w:rsid w:val="009B2C77"/>
    <w:rsid w:val="00A1243E"/>
    <w:rsid w:val="00D7029A"/>
    <w:rsid w:val="00D71C4D"/>
    <w:rsid w:val="00D9778E"/>
    <w:rsid w:val="00EC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2</cp:revision>
  <cp:lastPrinted>2015-09-23T14:58:00Z</cp:lastPrinted>
  <dcterms:created xsi:type="dcterms:W3CDTF">2015-09-23T17:13:00Z</dcterms:created>
  <dcterms:modified xsi:type="dcterms:W3CDTF">2015-09-23T17:13:00Z</dcterms:modified>
</cp:coreProperties>
</file>